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645" w:rsidRPr="00AC0DCE" w:rsidRDefault="00AC0DCE" w:rsidP="00D27645">
      <w:pPr>
        <w:spacing w:after="0" w:line="240" w:lineRule="auto"/>
        <w:jc w:val="center"/>
        <w:rPr>
          <w:rFonts w:ascii="Times New Roman" w:eastAsia="Malgun Gothic" w:hAnsi="Times New Roman" w:cs="Times New Roman"/>
          <w:b/>
          <w:caps/>
          <w:sz w:val="24"/>
          <w:szCs w:val="24"/>
          <w:lang w:val="ru-RU" w:eastAsia="ko-KR"/>
        </w:rPr>
      </w:pPr>
      <w:r w:rsidRPr="00AC0DCE">
        <w:rPr>
          <w:rFonts w:ascii="Times New Roman" w:eastAsia="Malgun Gothic" w:hAnsi="Times New Roman" w:cs="Times New Roman"/>
          <w:b/>
          <w:sz w:val="24"/>
          <w:szCs w:val="24"/>
          <w:lang w:eastAsia="ko-KR"/>
        </w:rPr>
        <w:t>LG</w:t>
      </w:r>
      <w:r w:rsidR="003E4FD1" w:rsidRPr="00AC0DCE">
        <w:rPr>
          <w:rFonts w:ascii="Times New Roman" w:eastAsia="Malgun Gothic" w:hAnsi="Times New Roman" w:cs="Times New Roman"/>
          <w:b/>
          <w:caps/>
          <w:sz w:val="24"/>
          <w:szCs w:val="24"/>
          <w:lang w:val="ru-RU" w:eastAsia="ko-KR"/>
        </w:rPr>
        <w:t xml:space="preserve"> </w:t>
      </w:r>
      <w:r w:rsidRPr="00AC0DCE">
        <w:rPr>
          <w:rFonts w:ascii="Times New Roman" w:eastAsia="Malgun Gothic" w:hAnsi="Times New Roman" w:cs="Times New Roman"/>
          <w:b/>
          <w:sz w:val="24"/>
          <w:szCs w:val="24"/>
          <w:lang w:eastAsia="ko-KR"/>
        </w:rPr>
        <w:t>Electronics</w:t>
      </w:r>
      <w:r w:rsidR="003E4FD1" w:rsidRPr="00AC0DCE">
        <w:rPr>
          <w:rFonts w:ascii="Times New Roman" w:eastAsia="Malgun Gothic" w:hAnsi="Times New Roman" w:cs="Times New Roman"/>
          <w:b/>
          <w:caps/>
          <w:sz w:val="24"/>
          <w:szCs w:val="24"/>
          <w:lang w:val="ru-RU" w:eastAsia="ko-KR"/>
        </w:rPr>
        <w:t xml:space="preserve"> </w:t>
      </w:r>
      <w:r w:rsidRPr="00AC0DCE">
        <w:rPr>
          <w:rFonts w:ascii="Times New Roman" w:eastAsia="Malgun Gothic" w:hAnsi="Times New Roman" w:cs="Times New Roman"/>
          <w:b/>
          <w:sz w:val="24"/>
          <w:szCs w:val="24"/>
          <w:lang w:val="ru-RU" w:eastAsia="ko-KR"/>
        </w:rPr>
        <w:t>объявляет о начале продаж чиллеров</w:t>
      </w:r>
      <w:r w:rsidR="003E4FD1" w:rsidRPr="00AC0DCE">
        <w:rPr>
          <w:rFonts w:ascii="Times New Roman" w:eastAsia="Malgun Gothic" w:hAnsi="Times New Roman" w:cs="Times New Roman"/>
          <w:b/>
          <w:caps/>
          <w:sz w:val="24"/>
          <w:szCs w:val="24"/>
          <w:lang w:val="ru-RU" w:eastAsia="ko-KR"/>
        </w:rPr>
        <w:t xml:space="preserve"> </w:t>
      </w:r>
      <w:r w:rsidRPr="00AC0DCE">
        <w:rPr>
          <w:rFonts w:ascii="Times New Roman" w:eastAsia="Malgun Gothic" w:hAnsi="Times New Roman" w:cs="Times New Roman"/>
          <w:b/>
          <w:sz w:val="24"/>
          <w:szCs w:val="24"/>
          <w:lang w:val="ru-RU" w:eastAsia="ko-KR"/>
        </w:rPr>
        <w:t>воздушного охлаждения со</w:t>
      </w:r>
      <w:r w:rsidR="003E4FD1" w:rsidRPr="00AC0DCE">
        <w:rPr>
          <w:rFonts w:ascii="Times New Roman" w:eastAsia="Malgun Gothic" w:hAnsi="Times New Roman" w:cs="Times New Roman"/>
          <w:b/>
          <w:caps/>
          <w:sz w:val="24"/>
          <w:szCs w:val="24"/>
          <w:lang w:val="ru-RU" w:eastAsia="ko-KR"/>
        </w:rPr>
        <w:t xml:space="preserve"> </w:t>
      </w:r>
      <w:r w:rsidRPr="00AC0DCE">
        <w:rPr>
          <w:rFonts w:ascii="Times New Roman" w:eastAsia="Malgun Gothic" w:hAnsi="Times New Roman" w:cs="Times New Roman"/>
          <w:b/>
          <w:sz w:val="24"/>
          <w:szCs w:val="24"/>
          <w:lang w:val="ru-RU" w:eastAsia="ko-KR"/>
        </w:rPr>
        <w:t>спиральным компрессором инверторного типа</w:t>
      </w:r>
      <w:r w:rsidR="003E4FD1" w:rsidRPr="00AC0DCE">
        <w:rPr>
          <w:rFonts w:ascii="Times New Roman" w:eastAsia="Malgun Gothic" w:hAnsi="Times New Roman" w:cs="Times New Roman"/>
          <w:b/>
          <w:caps/>
          <w:sz w:val="24"/>
          <w:szCs w:val="24"/>
          <w:lang w:val="ru-RU" w:eastAsia="ko-KR"/>
        </w:rPr>
        <w:t xml:space="preserve"> </w:t>
      </w:r>
    </w:p>
    <w:p w:rsidR="00433A0F" w:rsidRPr="00AC0DCE" w:rsidRDefault="00433A0F" w:rsidP="00D27645">
      <w:pPr>
        <w:spacing w:after="0" w:line="240" w:lineRule="auto"/>
        <w:jc w:val="center"/>
        <w:rPr>
          <w:rFonts w:ascii="Times New Roman" w:eastAsia="Malgun Gothic" w:hAnsi="Times New Roman" w:cs="Times New Roman"/>
          <w:b/>
          <w:caps/>
          <w:sz w:val="24"/>
          <w:szCs w:val="24"/>
          <w:lang w:val="ru-RU" w:eastAsia="ko-KR"/>
        </w:rPr>
      </w:pPr>
    </w:p>
    <w:p w:rsidR="00433A0F" w:rsidRPr="00AC0DCE" w:rsidRDefault="00433A0F" w:rsidP="00D27645">
      <w:pPr>
        <w:spacing w:after="0" w:line="240" w:lineRule="auto"/>
        <w:jc w:val="center"/>
        <w:rPr>
          <w:rFonts w:ascii="Times New Roman" w:eastAsia="Malgun Gothic" w:hAnsi="Times New Roman" w:cs="Times New Roman"/>
          <w:b/>
          <w:sz w:val="24"/>
          <w:szCs w:val="24"/>
          <w:lang w:val="ru-RU" w:eastAsia="ko-KR"/>
        </w:rPr>
      </w:pPr>
    </w:p>
    <w:p w:rsidR="00D27645" w:rsidRPr="00AC0DCE" w:rsidRDefault="00CC7112" w:rsidP="00D86E7B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ru-RU" w:eastAsia="ko-KR"/>
        </w:rPr>
      </w:pPr>
      <w:r w:rsidRPr="00AC0DCE">
        <w:rPr>
          <w:rFonts w:ascii="Times New Roman" w:hAnsi="Times New Roman" w:cs="Times New Roman"/>
          <w:i/>
          <w:sz w:val="24"/>
          <w:szCs w:val="24"/>
          <w:lang w:val="ru-RU"/>
        </w:rPr>
        <w:t xml:space="preserve">Широкий ассортимент </w:t>
      </w:r>
      <w:r w:rsidR="0034765D" w:rsidRPr="00AC0DCE">
        <w:rPr>
          <w:rFonts w:ascii="Times New Roman" w:hAnsi="Times New Roman" w:cs="Times New Roman"/>
          <w:i/>
          <w:sz w:val="24"/>
          <w:szCs w:val="24"/>
          <w:lang w:val="ru-RU"/>
        </w:rPr>
        <w:t>систем центрального кондиционирования</w:t>
      </w:r>
      <w:r w:rsidRPr="00AC0DC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D27645" w:rsidRPr="00AC0DCE">
        <w:rPr>
          <w:rFonts w:ascii="Times New Roman" w:hAnsi="Times New Roman" w:cs="Times New Roman"/>
          <w:i/>
          <w:sz w:val="24"/>
          <w:szCs w:val="24"/>
        </w:rPr>
        <w:t>LG</w:t>
      </w:r>
      <w:r w:rsidRPr="00AC0DC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625F68" w:rsidRPr="00AC0DCE">
        <w:rPr>
          <w:rFonts w:ascii="Times New Roman" w:hAnsi="Times New Roman" w:cs="Times New Roman"/>
          <w:i/>
          <w:sz w:val="24"/>
          <w:szCs w:val="24"/>
          <w:lang w:val="ru-RU"/>
        </w:rPr>
        <w:t>позволяет найти решение для объектов любой категории.</w:t>
      </w:r>
    </w:p>
    <w:p w:rsidR="003E4FD1" w:rsidRPr="00AC0DCE" w:rsidRDefault="003E4FD1" w:rsidP="00277B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ko-KR"/>
        </w:rPr>
      </w:pPr>
    </w:p>
    <w:p w:rsidR="00625F68" w:rsidRPr="00AC0DCE" w:rsidRDefault="00921DAC" w:rsidP="00D3365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AC0DCE">
        <w:rPr>
          <w:rFonts w:ascii="Times New Roman" w:hAnsi="Times New Roman" w:cs="Times New Roman"/>
          <w:b/>
          <w:sz w:val="24"/>
          <w:szCs w:val="24"/>
          <w:lang w:val="ru-RU" w:eastAsia="ko-KR"/>
        </w:rPr>
        <w:t>Москва. 05 сентября 2016</w:t>
      </w:r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. Компания </w:t>
      </w:r>
      <w:r w:rsidRPr="00AC0DCE">
        <w:rPr>
          <w:rFonts w:ascii="Times New Roman" w:hAnsi="Times New Roman" w:cs="Times New Roman"/>
          <w:sz w:val="24"/>
          <w:szCs w:val="24"/>
          <w:lang w:eastAsia="ko-KR"/>
        </w:rPr>
        <w:t>LG</w:t>
      </w:r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Pr="00AC0DCE">
        <w:rPr>
          <w:rFonts w:ascii="Times New Roman" w:hAnsi="Times New Roman" w:cs="Times New Roman"/>
          <w:sz w:val="24"/>
          <w:szCs w:val="24"/>
          <w:lang w:eastAsia="ko-KR"/>
        </w:rPr>
        <w:t>Electronics</w:t>
      </w:r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объявляет о </w:t>
      </w:r>
      <w:r w:rsidR="00796B6E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начале </w:t>
      </w:r>
      <w:r w:rsidR="00D33657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поставок на территорию </w:t>
      </w:r>
      <w:r w:rsidR="00E84B5E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России</w:t>
      </w:r>
      <w:r w:rsidR="00625F68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инверторных </w:t>
      </w:r>
      <w:r w:rsidR="00433A0F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чиллеров воздушного охлаждения </w:t>
      </w:r>
      <w:r w:rsidR="00625F68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произво</w:t>
      </w:r>
      <w:r w:rsidR="00AC0DCE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дительностью от 65кВт до 585кВт</w:t>
      </w:r>
      <w:r w:rsidR="00625F68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. Инверторные с</w:t>
      </w:r>
      <w:r w:rsidR="00CC7112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истемы центрального кондиционирования обеспечивают </w:t>
      </w:r>
      <w:r w:rsidR="00625F68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более точное и </w:t>
      </w:r>
      <w:r w:rsidR="00CC7112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эффективное охлаждение </w:t>
      </w:r>
      <w:r w:rsidR="00625F68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по сравнению с On/Off аналогами</w:t>
      </w:r>
      <w:r w:rsidR="00CC7112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. </w:t>
      </w:r>
      <w:r w:rsidR="00625F68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Предлагаемые холодильные машины</w:t>
      </w:r>
      <w:r w:rsidR="00CC7112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идеально подходят </w:t>
      </w:r>
      <w:r w:rsidR="00625F68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как для коммерческих, так и для промышленных объектов</w:t>
      </w:r>
      <w:r w:rsidR="00D62B3D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, и за счет использования смежных технологий с системами VRF LG</w:t>
      </w:r>
      <w:r w:rsidR="00D33657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Multi V</w:t>
      </w:r>
      <w:r w:rsidR="00D62B3D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имеют высокую конкурентоспособность с предлагаемыми на рынке On/Off аналогами</w:t>
      </w:r>
      <w:r w:rsidR="00CC7112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. </w:t>
      </w:r>
    </w:p>
    <w:p w:rsidR="00AC0DCE" w:rsidRPr="00AC0DCE" w:rsidRDefault="00AC0DCE" w:rsidP="00D3365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</w:p>
    <w:p w:rsidR="00AC0DCE" w:rsidRPr="00AC0DCE" w:rsidRDefault="00AC0DCE" w:rsidP="00D33657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ru-RU" w:eastAsia="ko-KR"/>
        </w:rPr>
      </w:pPr>
      <w:r w:rsidRPr="00AC0DCE">
        <w:rPr>
          <w:rFonts w:ascii="Times New Roman" w:hAnsi="Times New Roman" w:cs="Times New Roman"/>
          <w:b/>
          <w:color w:val="FF0000"/>
          <w:sz w:val="24"/>
          <w:szCs w:val="24"/>
          <w:lang w:val="ru-RU" w:eastAsia="ko-KR"/>
        </w:rPr>
        <w:t>3 (1).</w:t>
      </w:r>
      <w:r w:rsidRPr="00AC0DCE">
        <w:rPr>
          <w:rFonts w:ascii="Times New Roman" w:hAnsi="Times New Roman" w:cs="Times New Roman"/>
          <w:b/>
          <w:color w:val="FF0000"/>
          <w:sz w:val="24"/>
          <w:szCs w:val="24"/>
          <w:lang w:eastAsia="ko-KR"/>
        </w:rPr>
        <w:t>jpg</w:t>
      </w:r>
    </w:p>
    <w:p w:rsidR="00AC0DCE" w:rsidRPr="00AC0DCE" w:rsidRDefault="00AC0DCE" w:rsidP="00A81D6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 w:eastAsia="ko-KR"/>
        </w:rPr>
      </w:pPr>
    </w:p>
    <w:p w:rsidR="00D62B3D" w:rsidRPr="00AC0DCE" w:rsidRDefault="002C5964" w:rsidP="00A81D6E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70C0"/>
          <w:sz w:val="24"/>
          <w:szCs w:val="24"/>
          <w:lang w:val="ru-RU" w:eastAsia="ko-KR"/>
        </w:rPr>
      </w:pPr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Опираясь на более чем 40-летний опыт успешной работы в индустрии климатических систем, LG – признанный мировой лидер - предлагает большой ассортимент </w:t>
      </w:r>
      <w:r w:rsidR="00D62B3D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систем</w:t>
      </w:r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для широкого спектра применения: </w:t>
      </w:r>
      <w:r w:rsidR="00D62B3D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полупромышленные сплит и мульти сплит системы, мультизональные системы VRF, центробежные и аб</w:t>
      </w:r>
      <w:r w:rsidR="00AC0DCE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сорбционные чиллеры, а также с </w:t>
      </w:r>
      <w:r w:rsidR="004C3037">
        <w:rPr>
          <w:rFonts w:ascii="Times New Roman" w:hAnsi="Times New Roman" w:cs="Times New Roman"/>
          <w:sz w:val="24"/>
          <w:szCs w:val="24"/>
          <w:lang w:val="ru-RU" w:eastAsia="ko-KR"/>
        </w:rPr>
        <w:t>сентября</w:t>
      </w:r>
      <w:r w:rsidR="00D62B3D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этого года инверторные спиральные чиллеры</w:t>
      </w:r>
      <w:r w:rsidR="00D62B3D" w:rsidRPr="00AC0DCE">
        <w:rPr>
          <w:rFonts w:ascii="Times New Roman" w:hAnsi="Times New Roman" w:cs="Times New Roman"/>
          <w:color w:val="0070C0"/>
          <w:sz w:val="24"/>
          <w:szCs w:val="24"/>
          <w:lang w:val="ru-RU" w:eastAsia="ko-KR"/>
        </w:rPr>
        <w:t>.</w:t>
      </w:r>
    </w:p>
    <w:p w:rsidR="008C1D24" w:rsidRPr="00AC0DCE" w:rsidRDefault="00D62B3D" w:rsidP="00D62B3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AC0DCE">
        <w:rPr>
          <w:rFonts w:ascii="Times New Roman" w:hAnsi="Times New Roman" w:cs="Times New Roman"/>
          <w:b/>
          <w:color w:val="0070C0"/>
          <w:sz w:val="24"/>
          <w:szCs w:val="24"/>
          <w:lang w:val="ru-RU" w:eastAsia="ko-KR"/>
        </w:rPr>
        <w:t xml:space="preserve"> </w:t>
      </w:r>
      <w:r w:rsidR="00CC7112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Первым шагом п</w:t>
      </w:r>
      <w:r w:rsidR="002C5964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ри выборе системы</w:t>
      </w:r>
      <w:r w:rsidR="00CC7112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="00BC4131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поддержания </w:t>
      </w:r>
      <w:r w:rsidR="00BD096C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параметров </w:t>
      </w:r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>климата здания</w:t>
      </w:r>
      <w:r w:rsidR="00BD096C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="00CC7112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является </w:t>
      </w:r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>анализ</w:t>
      </w:r>
      <w:r w:rsidR="00CC7112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объекта для определения нужного типа решения. Без учета таких переменных, </w:t>
      </w:r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как применение объекта, </w:t>
      </w:r>
      <w:r w:rsidR="00CC7112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размер</w:t>
      </w:r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>ы площадей</w:t>
      </w:r>
      <w:r w:rsidR="00CC7112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, локальный климат или численность присутствующих работников, </w:t>
      </w:r>
      <w:r w:rsidR="002C5964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выбранная система</w:t>
      </w:r>
      <w:r w:rsidR="00CC7112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может неэффек</w:t>
      </w:r>
      <w:r w:rsidR="002C5964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тивно охлаждать воздух</w:t>
      </w:r>
      <w:r w:rsidR="00CC7112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или потреблять слишком много энергии, что приведет к ненужному увеличению расходов в долгосрочной перспективе</w:t>
      </w:r>
      <w:r w:rsidR="0018232B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. </w:t>
      </w:r>
      <w:r w:rsidR="002B6707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В связи с важностью правильного выбора системы и подготовки рабочего технического решения в представительстве LG в России есть свой отдел инженеров-проектировщиков, которые предлагают помощь партнерам LG в выборе системы, подборе оборудования, проектировании в AutoCad.</w:t>
      </w:r>
    </w:p>
    <w:p w:rsidR="00AC0DCE" w:rsidRPr="00AC0DCE" w:rsidRDefault="00AC0DCE" w:rsidP="00D62B3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</w:p>
    <w:p w:rsidR="00AC0DCE" w:rsidRPr="00AC0DCE" w:rsidRDefault="00AC0DCE" w:rsidP="00AC0DCE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eastAsia="ko-KR"/>
        </w:rPr>
      </w:pPr>
      <w:r w:rsidRPr="00AC0DCE">
        <w:rPr>
          <w:rFonts w:ascii="Times New Roman" w:hAnsi="Times New Roman" w:cs="Times New Roman"/>
          <w:b/>
          <w:color w:val="FF0000"/>
          <w:sz w:val="24"/>
          <w:szCs w:val="24"/>
          <w:lang w:eastAsia="ko-KR"/>
        </w:rPr>
        <w:lastRenderedPageBreak/>
        <w:t>1 (1).jpg</w:t>
      </w:r>
    </w:p>
    <w:p w:rsidR="00AC0DCE" w:rsidRPr="00AC0DCE" w:rsidRDefault="00AC0DCE" w:rsidP="00D62B3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</w:p>
    <w:p w:rsidR="007C6193" w:rsidRPr="00AC0DCE" w:rsidRDefault="002B6707" w:rsidP="007C619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 w:eastAsia="ko-KR"/>
        </w:rPr>
      </w:pPr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>В сравнении с предлагаемыми холодильными машинами конкурентов, работающими на основе спиральных компрессоров On/Off,</w:t>
      </w:r>
      <w:r w:rsidR="00210FB1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="007C6193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холодильные машины с инверторными</w:t>
      </w:r>
      <w:r w:rsidR="00CF047C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компрессорами </w:t>
      </w:r>
      <w:r w:rsidR="00EA10E5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– это и</w:t>
      </w:r>
      <w:r w:rsidR="00210FB1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деальное решение для тех, кто </w:t>
      </w:r>
      <w:r w:rsidR="00EA10E5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хочет повысить уровень экологичности своего объекта при </w:t>
      </w:r>
      <w:r w:rsidR="00210FB1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снижени</w:t>
      </w:r>
      <w:r w:rsidR="00EA10E5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и</w:t>
      </w:r>
      <w:r w:rsidR="00210FB1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затрат на электроэнергию</w:t>
      </w:r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>, сохранив при этом уровень запланированного бюджета.</w:t>
      </w:r>
      <w:r w:rsidR="00210FB1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</w:p>
    <w:p w:rsidR="007C6193" w:rsidRPr="00AC0DCE" w:rsidRDefault="007C6193" w:rsidP="009E5B3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 w:eastAsia="ko-KR"/>
        </w:rPr>
      </w:pPr>
    </w:p>
    <w:p w:rsidR="003531E8" w:rsidRPr="00AC0DCE" w:rsidRDefault="003531E8" w:rsidP="003531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«В LG качество имеет первостепенное значение, поэтому мы инвестировали </w:t>
      </w:r>
      <w:r w:rsidR="004619A2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немало средств </w:t>
      </w:r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в лаборатории мирового класса по контролю качества, которые могут проводить испытания нескольких агрегатов одновременно. Такое стремление к совершенству позволило </w:t>
      </w:r>
      <w:r w:rsidR="004619A2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холодильным машинам</w:t>
      </w:r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LG завоевать международное признание, и наши продукты получили сертификаты известных международных институтов, таки</w:t>
      </w:r>
      <w:r w:rsidR="004619A2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х</w:t>
      </w:r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как AHRI, ETL, ISO 9001, ASME», - говорит Ли Чжэ Сун (Lee Jae-sung), президент подразделения LG по системам кондиционирования воздуха. – «</w:t>
      </w:r>
      <w:r w:rsidR="004619A2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Принимая во внимание особую важность выбора оптимальной системы холодоснабжения, </w:t>
      </w:r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LG производит </w:t>
      </w:r>
      <w:r w:rsidR="004619A2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и реализует широкий </w:t>
      </w:r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ассортимент </w:t>
      </w:r>
      <w:r w:rsidR="002B6707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продукции для</w:t>
      </w:r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="004619A2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поддержания параметров внутреннего воздуха</w:t>
      </w:r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во всех категориях </w:t>
      </w:r>
      <w:r w:rsidR="004619A2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оборудования</w:t>
      </w:r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>».</w:t>
      </w:r>
    </w:p>
    <w:p w:rsidR="00AC0DCE" w:rsidRPr="00AC0DCE" w:rsidRDefault="00AC0DCE" w:rsidP="003531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</w:p>
    <w:p w:rsidR="00AC0DCE" w:rsidRPr="00AC0DCE" w:rsidRDefault="00AC0DCE" w:rsidP="003531E8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eastAsia="ko-KR"/>
        </w:rPr>
      </w:pPr>
      <w:r w:rsidRPr="00AC0DCE">
        <w:rPr>
          <w:rFonts w:ascii="Times New Roman" w:hAnsi="Times New Roman" w:cs="Times New Roman"/>
          <w:b/>
          <w:color w:val="FF0000"/>
          <w:sz w:val="24"/>
          <w:szCs w:val="24"/>
          <w:lang w:eastAsia="ko-KR"/>
        </w:rPr>
        <w:t>2 (1).jpg</w:t>
      </w:r>
    </w:p>
    <w:p w:rsidR="00433A0F" w:rsidRPr="00AC0DCE" w:rsidRDefault="00433A0F" w:rsidP="00AC0DCE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ko-KR"/>
        </w:rPr>
      </w:pPr>
    </w:p>
    <w:p w:rsidR="00AC0DCE" w:rsidRPr="00AC0DCE" w:rsidRDefault="00AC0DCE" w:rsidP="00AC0DCE">
      <w:pPr>
        <w:pBdr>
          <w:bottom w:val="single" w:sz="12" w:space="1" w:color="auto"/>
        </w:pBdr>
        <w:spacing w:line="360" w:lineRule="auto"/>
        <w:ind w:firstLine="799"/>
        <w:jc w:val="both"/>
        <w:rPr>
          <w:rFonts w:ascii="Times New Roman" w:eastAsia="Batang" w:hAnsi="Times New Roman" w:cs="Times New Roman"/>
          <w:sz w:val="24"/>
          <w:szCs w:val="24"/>
          <w:lang w:val="ru-RU" w:eastAsia="ko-KR"/>
        </w:rPr>
      </w:pPr>
    </w:p>
    <w:p w:rsidR="00AC0DCE" w:rsidRPr="00AC0DCE" w:rsidRDefault="00AC0DCE" w:rsidP="00AC0DCE">
      <w:pPr>
        <w:spacing w:line="360" w:lineRule="auto"/>
        <w:jc w:val="both"/>
        <w:rPr>
          <w:rFonts w:ascii="Times New Roman" w:eastAsia="Batang" w:hAnsi="Times New Roman" w:cs="Times New Roman"/>
          <w:sz w:val="24"/>
          <w:szCs w:val="24"/>
          <w:lang w:val="ru-RU" w:eastAsia="ko-KR"/>
        </w:rPr>
      </w:pPr>
    </w:p>
    <w:p w:rsidR="00AC0DCE" w:rsidRPr="00AC0DCE" w:rsidRDefault="00AC0DCE" w:rsidP="00AC0DCE">
      <w:pPr>
        <w:rPr>
          <w:rFonts w:ascii="Times New Roman" w:hAnsi="Times New Roman" w:cs="Times New Roman"/>
          <w:color w:val="1F497D"/>
          <w:sz w:val="24"/>
          <w:szCs w:val="24"/>
          <w:lang w:eastAsia="ko-KR"/>
        </w:rPr>
      </w:pPr>
    </w:p>
    <w:p w:rsidR="00AC0DCE" w:rsidRPr="00AC0DCE" w:rsidRDefault="00AC0DCE" w:rsidP="00AC0DCE">
      <w:pPr>
        <w:widowControl w:val="0"/>
        <w:wordWrap w:val="0"/>
        <w:autoSpaceDE w:val="0"/>
        <w:autoSpaceDN w:val="0"/>
        <w:rPr>
          <w:rFonts w:ascii="Times New Roman" w:eastAsia="Malgun Gothic" w:hAnsi="Times New Roman" w:cs="Times New Roman"/>
          <w:b/>
          <w:bCs/>
          <w:noProof/>
          <w:color w:val="C5003D"/>
          <w:kern w:val="2"/>
          <w:sz w:val="24"/>
          <w:szCs w:val="24"/>
          <w:shd w:val="clear" w:color="auto" w:fill="FFFFFF"/>
        </w:rPr>
      </w:pPr>
      <w:bookmarkStart w:id="0" w:name="_GoBack"/>
      <w:r w:rsidRPr="00AC0DCE">
        <w:rPr>
          <w:rFonts w:ascii="Times New Roman" w:hAnsi="Times New Roman" w:cs="Times New Roman"/>
          <w:b/>
          <w:bCs/>
          <w:color w:val="C5003D"/>
          <w:sz w:val="24"/>
          <w:szCs w:val="24"/>
          <w:shd w:val="clear" w:color="auto" w:fill="FFFFFF"/>
        </w:rPr>
        <w:t>О</w:t>
      </w:r>
      <w:r>
        <w:rPr>
          <w:rFonts w:ascii="Times New Roman" w:hAnsi="Times New Roman" w:cs="Times New Roman"/>
          <w:b/>
          <w:bCs/>
          <w:color w:val="C5003D"/>
          <w:sz w:val="24"/>
          <w:szCs w:val="24"/>
          <w:shd w:val="clear" w:color="auto" w:fill="FFFFFF"/>
        </w:rPr>
        <w:t xml:space="preserve"> </w:t>
      </w:r>
      <w:proofErr w:type="spellStart"/>
      <w:r w:rsidRPr="00AC0DCE">
        <w:rPr>
          <w:rFonts w:ascii="Times New Roman" w:hAnsi="Times New Roman" w:cs="Times New Roman"/>
          <w:b/>
          <w:bCs/>
          <w:color w:val="C5003D"/>
          <w:sz w:val="24"/>
          <w:szCs w:val="24"/>
          <w:shd w:val="clear" w:color="auto" w:fill="FFFFFF"/>
        </w:rPr>
        <w:t>компании</w:t>
      </w:r>
      <w:proofErr w:type="spellEnd"/>
      <w:r w:rsidRPr="00AC0DCE">
        <w:rPr>
          <w:rFonts w:ascii="Times New Roman" w:hAnsi="Times New Roman" w:cs="Times New Roman"/>
          <w:b/>
          <w:bCs/>
          <w:color w:val="C5003D"/>
          <w:sz w:val="24"/>
          <w:szCs w:val="24"/>
          <w:shd w:val="clear" w:color="auto" w:fill="FFFFFF"/>
        </w:rPr>
        <w:t xml:space="preserve"> LG Electronics Home Appliance &amp; Air Solution</w:t>
      </w:r>
    </w:p>
    <w:p w:rsidR="00AC0DCE" w:rsidRPr="00AC0DCE" w:rsidRDefault="00AC0DCE" w:rsidP="00AC0DCE">
      <w:pP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Компания 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</w:rPr>
        <w:t>LG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</w:rPr>
        <w:t>Electronics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</w:rPr>
        <w:t>Home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</w:rPr>
        <w:t>Appliance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&amp; 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</w:rPr>
        <w:t>Air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</w:rPr>
        <w:t>Solution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— мировой лидер в области производства бытовых приборов, систем кондиционирования и обеспечения качества воздуха. Компания создает единые решения для дома по своим базовым технологиям, лидирующим в отрасли. </w:t>
      </w:r>
      <w:proofErr w:type="gramStart"/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</w:rPr>
        <w:t>LG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стремится улучшить жизнь потребителей во всем мире, предлагая тщательно продуманную продукцию, включая холодильники, стиральные машины, посудомоечные машины, кухонные приборы, пылесосы, встроенную технику, 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lastRenderedPageBreak/>
        <w:t>кондиционеры, очистители и осушители воздуха.</w:t>
      </w:r>
      <w:proofErr w:type="gramEnd"/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Вместе взятые, эти приборы облегчают жизнь, имеют превосходные характеристики, обеспечивают отличную экономию и заботятся о нашем здоровье. Подробная информация представлена на сайте </w:t>
      </w:r>
      <w:r w:rsidR="00CD5B59">
        <w:fldChar w:fldCharType="begin"/>
      </w:r>
      <w:r w:rsidR="00CD5B59">
        <w:instrText xml:space="preserve"> HYPERLINK "http://www.LG.com" </w:instrText>
      </w:r>
      <w:r w:rsidR="00CD5B59">
        <w:fldChar w:fldCharType="separate"/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</w:rPr>
        <w:t>www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</w:rPr>
        <w:t>LG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</w:rPr>
        <w:t>com</w:t>
      </w:r>
      <w:r w:rsidR="00CD5B59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</w:p>
    <w:p w:rsidR="00AC0DCE" w:rsidRPr="00AC0DCE" w:rsidRDefault="00AC0DCE" w:rsidP="00AC0DCE">
      <w:pPr>
        <w:rPr>
          <w:rFonts w:ascii="Times New Roman" w:eastAsia="Malgun Gothic" w:hAnsi="Times New Roman" w:cs="Times New Roman"/>
          <w:noProof/>
          <w:kern w:val="2"/>
          <w:sz w:val="24"/>
          <w:szCs w:val="24"/>
          <w:shd w:val="clear" w:color="auto" w:fill="FFFFFF"/>
          <w:lang w:val="ru-RU"/>
        </w:rPr>
      </w:pPr>
    </w:p>
    <w:p w:rsidR="00AC0DCE" w:rsidRPr="00AC0DCE" w:rsidRDefault="00CD5B59" w:rsidP="00AC0DCE">
      <w:pPr>
        <w:pStyle w:val="NormalWeb"/>
        <w:shd w:val="clear" w:color="auto" w:fill="FFFFFF"/>
        <w:spacing w:before="150" w:after="0" w:line="450" w:lineRule="atLeast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hyperlink r:id="rId9" w:history="1">
        <w:r w:rsidR="00AC0DCE" w:rsidRPr="00AC0DCE">
          <w:rPr>
            <w:rStyle w:val="Strong"/>
            <w:rFonts w:ascii="Times New Roman" w:hAnsi="Times New Roman"/>
            <w:bCs/>
            <w:color w:val="A50034"/>
            <w:sz w:val="24"/>
            <w:szCs w:val="24"/>
          </w:rPr>
          <w:t>www</w:t>
        </w:r>
        <w:r w:rsidR="00AC0DCE" w:rsidRPr="00AC0DCE">
          <w:rPr>
            <w:rStyle w:val="Strong"/>
            <w:rFonts w:ascii="Times New Roman" w:hAnsi="Times New Roman"/>
            <w:bCs/>
            <w:color w:val="A50034"/>
            <w:sz w:val="24"/>
            <w:szCs w:val="24"/>
            <w:lang w:val="ru-RU"/>
          </w:rPr>
          <w:t>.</w:t>
        </w:r>
        <w:proofErr w:type="spellStart"/>
        <w:r w:rsidR="00AC0DCE" w:rsidRPr="00AC0DCE">
          <w:rPr>
            <w:rStyle w:val="Strong"/>
            <w:rFonts w:ascii="Times New Roman" w:hAnsi="Times New Roman"/>
            <w:bCs/>
            <w:color w:val="A50034"/>
            <w:sz w:val="24"/>
            <w:szCs w:val="24"/>
          </w:rPr>
          <w:t>lg</w:t>
        </w:r>
        <w:proofErr w:type="spellEnd"/>
        <w:r w:rsidR="00AC0DCE" w:rsidRPr="00AC0DCE">
          <w:rPr>
            <w:rStyle w:val="Strong"/>
            <w:rFonts w:ascii="Times New Roman" w:hAnsi="Times New Roman"/>
            <w:bCs/>
            <w:color w:val="A50034"/>
            <w:sz w:val="24"/>
            <w:szCs w:val="24"/>
            <w:lang w:val="ru-RU"/>
          </w:rPr>
          <w:t>.</w:t>
        </w:r>
        <w:r w:rsidR="00AC0DCE" w:rsidRPr="00AC0DCE">
          <w:rPr>
            <w:rStyle w:val="Strong"/>
            <w:rFonts w:ascii="Times New Roman" w:hAnsi="Times New Roman"/>
            <w:bCs/>
            <w:color w:val="A50034"/>
            <w:sz w:val="24"/>
            <w:szCs w:val="24"/>
          </w:rPr>
          <w:t>com</w:t>
        </w:r>
      </w:hyperlink>
    </w:p>
    <w:tbl>
      <w:tblPr>
        <w:tblW w:w="112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"/>
        <w:gridCol w:w="11104"/>
      </w:tblGrid>
      <w:tr w:rsidR="00AC0DCE" w:rsidRPr="00AC0DCE" w:rsidTr="006D54A2">
        <w:tc>
          <w:tcPr>
            <w:tcW w:w="0" w:type="auto"/>
            <w:shd w:val="clear" w:color="auto" w:fill="FFFFFF"/>
            <w:vAlign w:val="center"/>
            <w:hideMark/>
          </w:tcPr>
          <w:p w:rsidR="00AC0DCE" w:rsidRPr="00AC0DCE" w:rsidRDefault="00AC0DCE" w:rsidP="006D54A2">
            <w:pPr>
              <w:spacing w:line="343" w:lineRule="atLeast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AC0DCE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br/>
            </w:r>
            <w:r w:rsidRPr="00AC0D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0DCE" w:rsidRPr="00AC0DCE" w:rsidRDefault="00AC0DCE" w:rsidP="006D54A2">
            <w:pPr>
              <w:pStyle w:val="NormalWeb"/>
              <w:spacing w:before="0" w:after="0" w:line="450" w:lineRule="atLeast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AC0DCE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br/>
            </w:r>
            <w:r w:rsidRPr="00AC0DCE">
              <w:rPr>
                <w:rStyle w:val="Strong"/>
                <w:rFonts w:ascii="Times New Roman" w:hAnsi="Times New Roman"/>
                <w:bCs/>
                <w:color w:val="333333"/>
                <w:sz w:val="24"/>
                <w:szCs w:val="24"/>
                <w:lang w:val="ru-RU"/>
              </w:rPr>
              <w:t>Читайте нас в социальных сетях</w:t>
            </w:r>
          </w:p>
          <w:p w:rsidR="00AC0DCE" w:rsidRPr="00AC0DCE" w:rsidRDefault="00AC0DCE" w:rsidP="006D54A2">
            <w:pPr>
              <w:pStyle w:val="NormalWeb"/>
              <w:spacing w:before="150" w:after="0" w:line="450" w:lineRule="atLeast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AC0DCE">
              <w:rPr>
                <w:rStyle w:val="Strong"/>
                <w:rFonts w:ascii="Times New Roman" w:hAnsi="Times New Roman"/>
                <w:bCs/>
                <w:color w:val="333333"/>
                <w:sz w:val="24"/>
                <w:szCs w:val="24"/>
                <w:lang w:val="ru-RU"/>
              </w:rPr>
              <w:t>Вконтакте</w:t>
            </w:r>
            <w:r w:rsidRPr="00AC0D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AC0DCE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—</w:t>
            </w:r>
            <w:r w:rsidRPr="00AC0D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10" w:tgtFrame="_blank" w:history="1">
              <w:r w:rsidRPr="00AC0DCE">
                <w:rPr>
                  <w:rStyle w:val="Hyperlink"/>
                  <w:rFonts w:ascii="Times New Roman" w:hAnsi="Times New Roman" w:cs="Times New Roman"/>
                  <w:color w:val="A50034"/>
                  <w:sz w:val="24"/>
                  <w:szCs w:val="24"/>
                </w:rPr>
                <w:t>www</w:t>
              </w:r>
              <w:r w:rsidRPr="00AC0DCE">
                <w:rPr>
                  <w:rStyle w:val="Hyperlink"/>
                  <w:rFonts w:ascii="Times New Roman" w:hAnsi="Times New Roman" w:cs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AC0DCE">
                <w:rPr>
                  <w:rStyle w:val="Hyperlink"/>
                  <w:rFonts w:ascii="Times New Roman" w:hAnsi="Times New Roman" w:cs="Times New Roman"/>
                  <w:color w:val="A50034"/>
                  <w:sz w:val="24"/>
                  <w:szCs w:val="24"/>
                </w:rPr>
                <w:t>vk</w:t>
              </w:r>
              <w:r w:rsidRPr="00AC0DCE">
                <w:rPr>
                  <w:rStyle w:val="Hyperlink"/>
                  <w:rFonts w:ascii="Times New Roman" w:hAnsi="Times New Roman" w:cs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AC0DCE">
                <w:rPr>
                  <w:rStyle w:val="Hyperlink"/>
                  <w:rFonts w:ascii="Times New Roman" w:hAnsi="Times New Roman" w:cs="Times New Roman"/>
                  <w:color w:val="A50034"/>
                  <w:sz w:val="24"/>
                  <w:szCs w:val="24"/>
                </w:rPr>
                <w:t>com</w:t>
              </w:r>
              <w:r w:rsidRPr="00AC0DCE">
                <w:rPr>
                  <w:rStyle w:val="Hyperlink"/>
                  <w:rFonts w:ascii="Times New Roman" w:hAnsi="Times New Roman" w:cs="Times New Roman"/>
                  <w:color w:val="A50034"/>
                  <w:sz w:val="24"/>
                  <w:szCs w:val="24"/>
                  <w:lang w:val="ru-RU"/>
                </w:rPr>
                <w:t>/</w:t>
              </w:r>
              <w:r w:rsidRPr="00AC0DCE">
                <w:rPr>
                  <w:rStyle w:val="Hyperlink"/>
                  <w:rFonts w:ascii="Times New Roman" w:hAnsi="Times New Roman" w:cs="Times New Roman"/>
                  <w:color w:val="A50034"/>
                  <w:sz w:val="24"/>
                  <w:szCs w:val="24"/>
                </w:rPr>
                <w:t>lgrussia</w:t>
              </w:r>
            </w:hyperlink>
            <w:r w:rsidRPr="00AC0DCE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br/>
            </w:r>
            <w:r w:rsidRPr="00AC0DCE">
              <w:rPr>
                <w:rStyle w:val="Strong"/>
                <w:rFonts w:ascii="Times New Roman" w:hAnsi="Times New Roman"/>
                <w:bCs/>
                <w:color w:val="333333"/>
                <w:sz w:val="24"/>
                <w:szCs w:val="24"/>
                <w:lang w:val="ru-RU"/>
              </w:rPr>
              <w:t>Фейсбук</w:t>
            </w:r>
            <w:r w:rsidRPr="00AC0D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AC0DCE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—</w:t>
            </w:r>
            <w:r w:rsidRPr="00AC0D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11" w:tgtFrame="_blank" w:history="1">
              <w:r w:rsidRPr="00AC0DCE">
                <w:rPr>
                  <w:rStyle w:val="Hyperlink"/>
                  <w:rFonts w:ascii="Times New Roman" w:hAnsi="Times New Roman" w:cs="Times New Roman"/>
                  <w:color w:val="A50034"/>
                  <w:sz w:val="24"/>
                  <w:szCs w:val="24"/>
                </w:rPr>
                <w:t>www</w:t>
              </w:r>
              <w:r w:rsidRPr="00AC0DCE">
                <w:rPr>
                  <w:rStyle w:val="Hyperlink"/>
                  <w:rFonts w:ascii="Times New Roman" w:hAnsi="Times New Roman" w:cs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AC0DCE">
                <w:rPr>
                  <w:rStyle w:val="Hyperlink"/>
                  <w:rFonts w:ascii="Times New Roman" w:hAnsi="Times New Roman" w:cs="Times New Roman"/>
                  <w:color w:val="A50034"/>
                  <w:sz w:val="24"/>
                  <w:szCs w:val="24"/>
                </w:rPr>
                <w:t>facebook</w:t>
              </w:r>
              <w:r w:rsidRPr="00AC0DCE">
                <w:rPr>
                  <w:rStyle w:val="Hyperlink"/>
                  <w:rFonts w:ascii="Times New Roman" w:hAnsi="Times New Roman" w:cs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AC0DCE">
                <w:rPr>
                  <w:rStyle w:val="Hyperlink"/>
                  <w:rFonts w:ascii="Times New Roman" w:hAnsi="Times New Roman" w:cs="Times New Roman"/>
                  <w:color w:val="A50034"/>
                  <w:sz w:val="24"/>
                  <w:szCs w:val="24"/>
                </w:rPr>
                <w:t>com</w:t>
              </w:r>
              <w:r w:rsidRPr="00AC0DCE">
                <w:rPr>
                  <w:rStyle w:val="Hyperlink"/>
                  <w:rFonts w:ascii="Times New Roman" w:hAnsi="Times New Roman" w:cs="Times New Roman"/>
                  <w:color w:val="A50034"/>
                  <w:sz w:val="24"/>
                  <w:szCs w:val="24"/>
                  <w:lang w:val="ru-RU"/>
                </w:rPr>
                <w:t>/</w:t>
              </w:r>
              <w:r w:rsidRPr="00AC0DCE">
                <w:rPr>
                  <w:rStyle w:val="Hyperlink"/>
                  <w:rFonts w:ascii="Times New Roman" w:hAnsi="Times New Roman" w:cs="Times New Roman"/>
                  <w:color w:val="A50034"/>
                  <w:sz w:val="24"/>
                  <w:szCs w:val="24"/>
                </w:rPr>
                <w:t>lgrussia</w:t>
              </w:r>
            </w:hyperlink>
            <w:r w:rsidRPr="00AC0DCE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br/>
            </w:r>
            <w:r w:rsidRPr="00AC0DCE">
              <w:rPr>
                <w:rStyle w:val="Strong"/>
                <w:rFonts w:ascii="Times New Roman" w:hAnsi="Times New Roman"/>
                <w:bCs/>
                <w:color w:val="333333"/>
                <w:sz w:val="24"/>
                <w:szCs w:val="24"/>
                <w:lang w:val="ru-RU"/>
              </w:rPr>
              <w:t>Одноклассники</w:t>
            </w:r>
            <w:r w:rsidRPr="00AC0DCE">
              <w:rPr>
                <w:rStyle w:val="Strong"/>
                <w:rFonts w:ascii="Times New Roman" w:hAnsi="Times New Roman"/>
                <w:bCs/>
                <w:color w:val="333333"/>
                <w:sz w:val="24"/>
                <w:szCs w:val="24"/>
              </w:rPr>
              <w:t> </w:t>
            </w:r>
            <w:r w:rsidRPr="00AC0DCE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—</w:t>
            </w:r>
            <w:r w:rsidRPr="00AC0D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12" w:tgtFrame="_blank" w:history="1">
              <w:r w:rsidRPr="00AC0DCE">
                <w:rPr>
                  <w:rStyle w:val="Hyperlink"/>
                  <w:rFonts w:ascii="Times New Roman" w:hAnsi="Times New Roman" w:cs="Times New Roman"/>
                  <w:color w:val="A50034"/>
                  <w:sz w:val="24"/>
                  <w:szCs w:val="24"/>
                </w:rPr>
                <w:t>www</w:t>
              </w:r>
              <w:r w:rsidRPr="00AC0DCE">
                <w:rPr>
                  <w:rStyle w:val="Hyperlink"/>
                  <w:rFonts w:ascii="Times New Roman" w:hAnsi="Times New Roman" w:cs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AC0DCE">
                <w:rPr>
                  <w:rStyle w:val="Hyperlink"/>
                  <w:rFonts w:ascii="Times New Roman" w:hAnsi="Times New Roman" w:cs="Times New Roman"/>
                  <w:color w:val="A50034"/>
                  <w:sz w:val="24"/>
                  <w:szCs w:val="24"/>
                </w:rPr>
                <w:t>odnoklassniki</w:t>
              </w:r>
              <w:r w:rsidRPr="00AC0DCE">
                <w:rPr>
                  <w:rStyle w:val="Hyperlink"/>
                  <w:rFonts w:ascii="Times New Roman" w:hAnsi="Times New Roman" w:cs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AC0DCE">
                <w:rPr>
                  <w:rStyle w:val="Hyperlink"/>
                  <w:rFonts w:ascii="Times New Roman" w:hAnsi="Times New Roman" w:cs="Times New Roman"/>
                  <w:color w:val="A50034"/>
                  <w:sz w:val="24"/>
                  <w:szCs w:val="24"/>
                </w:rPr>
                <w:t>ru</w:t>
              </w:r>
              <w:r w:rsidRPr="00AC0DCE">
                <w:rPr>
                  <w:rStyle w:val="Hyperlink"/>
                  <w:rFonts w:ascii="Times New Roman" w:hAnsi="Times New Roman" w:cs="Times New Roman"/>
                  <w:color w:val="A50034"/>
                  <w:sz w:val="24"/>
                  <w:szCs w:val="24"/>
                  <w:lang w:val="ru-RU"/>
                </w:rPr>
                <w:t>/</w:t>
              </w:r>
              <w:proofErr w:type="spellStart"/>
              <w:r w:rsidRPr="00AC0DCE">
                <w:rPr>
                  <w:rStyle w:val="Hyperlink"/>
                  <w:rFonts w:ascii="Times New Roman" w:hAnsi="Times New Roman" w:cs="Times New Roman"/>
                  <w:color w:val="A50034"/>
                  <w:sz w:val="24"/>
                  <w:szCs w:val="24"/>
                </w:rPr>
                <w:t>lgrussia</w:t>
              </w:r>
              <w:proofErr w:type="spellEnd"/>
            </w:hyperlink>
          </w:p>
        </w:tc>
      </w:tr>
      <w:bookmarkEnd w:id="0"/>
    </w:tbl>
    <w:p w:rsidR="00AC0DCE" w:rsidRPr="00AC0DCE" w:rsidRDefault="00AC0DCE" w:rsidP="00AC0DCE">
      <w:pPr>
        <w:adjustRightInd w:val="0"/>
        <w:outlineLvl w:val="0"/>
        <w:rPr>
          <w:rFonts w:ascii="Times New Roman" w:hAnsi="Times New Roman" w:cs="Times New Roman"/>
          <w:sz w:val="24"/>
          <w:szCs w:val="24"/>
          <w:lang w:eastAsia="ko-KR"/>
        </w:rPr>
      </w:pPr>
    </w:p>
    <w:p w:rsidR="00AC0DCE" w:rsidRPr="00AC0DCE" w:rsidRDefault="00AC0DCE" w:rsidP="00AC0DCE">
      <w:pPr>
        <w:adjustRightInd w:val="0"/>
        <w:ind w:firstLineChars="1" w:firstLine="2"/>
        <w:outlineLvl w:val="0"/>
        <w:rPr>
          <w:rFonts w:ascii="Times New Roman" w:hAnsi="Times New Roman" w:cs="Times New Roman"/>
          <w:sz w:val="24"/>
          <w:szCs w:val="24"/>
          <w:lang w:val="ru-RU" w:eastAsia="ko-KR"/>
        </w:rPr>
      </w:pPr>
    </w:p>
    <w:p w:rsidR="00AC0DCE" w:rsidRPr="00AC0DCE" w:rsidRDefault="00AC0DCE" w:rsidP="00AC0DCE">
      <w:pPr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  <w:r w:rsidRPr="00AC0DCE">
        <w:rPr>
          <w:rFonts w:ascii="Times New Roman" w:eastAsia="Times New Roman" w:hAnsi="Times New Roman" w:cs="Times New Roman"/>
          <w:b/>
          <w:bCs/>
          <w:color w:val="4A86E8"/>
          <w:sz w:val="36"/>
          <w:szCs w:val="36"/>
          <w:lang w:val="ru-RU" w:eastAsia="ru-RU"/>
        </w:rPr>
        <w:t>SEO:</w:t>
      </w:r>
    </w:p>
    <w:p w:rsidR="00AC0DCE" w:rsidRPr="00AC0DCE" w:rsidRDefault="00AC0DCE" w:rsidP="00AC0DC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0DCE">
        <w:rPr>
          <w:rFonts w:ascii="Times New Roman" w:eastAsia="Times New Roman" w:hAnsi="Times New Roman" w:cs="Times New Roman"/>
          <w:b/>
          <w:bCs/>
          <w:color w:val="5D6262"/>
          <w:sz w:val="24"/>
          <w:szCs w:val="24"/>
          <w:lang w:val="ru-RU" w:eastAsia="ru-RU"/>
        </w:rPr>
        <w:t>Title</w:t>
      </w:r>
      <w:r w:rsidRPr="00AC0DC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5E3C9B" w:rsidRDefault="005E3C9B" w:rsidP="005E3C9B">
      <w:pPr>
        <w:spacing w:after="0" w:line="240" w:lineRule="auto"/>
        <w:rPr>
          <w:rFonts w:ascii="Times New Roman" w:eastAsia="Malgun Gothic" w:hAnsi="Times New Roman" w:cs="Times New Roman"/>
          <w:caps/>
          <w:sz w:val="24"/>
          <w:szCs w:val="24"/>
          <w:lang w:eastAsia="ko-KR"/>
        </w:rPr>
      </w:pPr>
      <w:r w:rsidRPr="005E3C9B">
        <w:rPr>
          <w:rFonts w:ascii="Times New Roman" w:eastAsia="Malgun Gothic" w:hAnsi="Times New Roman" w:cs="Times New Roman"/>
          <w:sz w:val="24"/>
          <w:szCs w:val="24"/>
          <w:lang w:eastAsia="ko-KR"/>
        </w:rPr>
        <w:t>LG</w:t>
      </w:r>
      <w:r w:rsidRPr="005E3C9B">
        <w:rPr>
          <w:rFonts w:ascii="Times New Roman" w:eastAsia="Malgun Gothic" w:hAnsi="Times New Roman" w:cs="Times New Roman"/>
          <w:caps/>
          <w:sz w:val="24"/>
          <w:szCs w:val="24"/>
          <w:lang w:val="ru-RU" w:eastAsia="ko-KR"/>
        </w:rPr>
        <w:t xml:space="preserve"> </w:t>
      </w:r>
      <w:r w:rsidRPr="005E3C9B">
        <w:rPr>
          <w:rFonts w:ascii="Times New Roman" w:eastAsia="Malgun Gothic" w:hAnsi="Times New Roman" w:cs="Times New Roman"/>
          <w:sz w:val="24"/>
          <w:szCs w:val="24"/>
          <w:lang w:eastAsia="ko-KR"/>
        </w:rPr>
        <w:t>Electronics</w:t>
      </w:r>
      <w:r w:rsidRPr="005E3C9B">
        <w:rPr>
          <w:rFonts w:ascii="Times New Roman" w:eastAsia="Malgun Gothic" w:hAnsi="Times New Roman" w:cs="Times New Roman"/>
          <w:caps/>
          <w:sz w:val="24"/>
          <w:szCs w:val="24"/>
          <w:lang w:val="ru-RU" w:eastAsia="ko-KR"/>
        </w:rPr>
        <w:t xml:space="preserve"> </w:t>
      </w:r>
      <w:r w:rsidRPr="005E3C9B">
        <w:rPr>
          <w:rFonts w:ascii="Times New Roman" w:eastAsia="Malgun Gothic" w:hAnsi="Times New Roman" w:cs="Times New Roman"/>
          <w:sz w:val="24"/>
          <w:szCs w:val="24"/>
          <w:lang w:val="ru-RU" w:eastAsia="ko-KR"/>
        </w:rPr>
        <w:t>объявляет о начале продаж чиллеров</w:t>
      </w:r>
      <w:r w:rsidRPr="005E3C9B">
        <w:rPr>
          <w:rFonts w:ascii="Times New Roman" w:eastAsia="Malgun Gothic" w:hAnsi="Times New Roman" w:cs="Times New Roman"/>
          <w:caps/>
          <w:sz w:val="24"/>
          <w:szCs w:val="24"/>
          <w:lang w:val="ru-RU" w:eastAsia="ko-KR"/>
        </w:rPr>
        <w:t xml:space="preserve"> </w:t>
      </w:r>
      <w:r w:rsidRPr="005E3C9B">
        <w:rPr>
          <w:rFonts w:ascii="Times New Roman" w:eastAsia="Malgun Gothic" w:hAnsi="Times New Roman" w:cs="Times New Roman"/>
          <w:sz w:val="24"/>
          <w:szCs w:val="24"/>
          <w:lang w:val="ru-RU" w:eastAsia="ko-KR"/>
        </w:rPr>
        <w:t>воздушного охлаждения со</w:t>
      </w:r>
      <w:r w:rsidRPr="005E3C9B">
        <w:rPr>
          <w:rFonts w:ascii="Times New Roman" w:eastAsia="Malgun Gothic" w:hAnsi="Times New Roman" w:cs="Times New Roman"/>
          <w:caps/>
          <w:sz w:val="24"/>
          <w:szCs w:val="24"/>
          <w:lang w:val="ru-RU" w:eastAsia="ko-KR"/>
        </w:rPr>
        <w:t xml:space="preserve"> </w:t>
      </w:r>
      <w:r w:rsidRPr="005E3C9B">
        <w:rPr>
          <w:rFonts w:ascii="Times New Roman" w:eastAsia="Malgun Gothic" w:hAnsi="Times New Roman" w:cs="Times New Roman"/>
          <w:sz w:val="24"/>
          <w:szCs w:val="24"/>
          <w:lang w:val="ru-RU" w:eastAsia="ko-KR"/>
        </w:rPr>
        <w:t>спиральным компрессором инверторного типа</w:t>
      </w:r>
      <w:r w:rsidRPr="005E3C9B">
        <w:rPr>
          <w:rFonts w:ascii="Times New Roman" w:eastAsia="Malgun Gothic" w:hAnsi="Times New Roman" w:cs="Times New Roman"/>
          <w:caps/>
          <w:sz w:val="24"/>
          <w:szCs w:val="24"/>
          <w:lang w:val="ru-RU" w:eastAsia="ko-KR"/>
        </w:rPr>
        <w:t xml:space="preserve"> </w:t>
      </w:r>
    </w:p>
    <w:p w:rsidR="005E3C9B" w:rsidRPr="005E3C9B" w:rsidRDefault="005E3C9B" w:rsidP="005E3C9B">
      <w:pPr>
        <w:spacing w:after="0" w:line="240" w:lineRule="auto"/>
        <w:rPr>
          <w:rFonts w:ascii="Times New Roman" w:eastAsia="Malgun Gothic" w:hAnsi="Times New Roman" w:cs="Times New Roman"/>
          <w:caps/>
          <w:sz w:val="24"/>
          <w:szCs w:val="24"/>
          <w:lang w:eastAsia="ko-KR"/>
        </w:rPr>
      </w:pPr>
    </w:p>
    <w:p w:rsidR="00AC0DCE" w:rsidRPr="00AC0DCE" w:rsidRDefault="00AC0DCE" w:rsidP="00AC0DCE">
      <w:pPr>
        <w:rPr>
          <w:rFonts w:ascii="Times New Roman" w:eastAsia="Times New Roman" w:hAnsi="Times New Roman" w:cs="Times New Roman"/>
          <w:b/>
          <w:bCs/>
          <w:color w:val="5D6262"/>
          <w:sz w:val="24"/>
          <w:szCs w:val="24"/>
          <w:shd w:val="clear" w:color="auto" w:fill="FAFAFA"/>
          <w:lang w:val="ru-RU" w:eastAsia="ru-RU"/>
        </w:rPr>
      </w:pPr>
      <w:r w:rsidRPr="00AC0DCE">
        <w:rPr>
          <w:rFonts w:ascii="Times New Roman" w:eastAsia="Times New Roman" w:hAnsi="Times New Roman" w:cs="Times New Roman"/>
          <w:b/>
          <w:bCs/>
          <w:color w:val="5D6262"/>
          <w:sz w:val="24"/>
          <w:szCs w:val="24"/>
          <w:shd w:val="clear" w:color="auto" w:fill="FAFAFA"/>
          <w:lang w:val="ru-RU" w:eastAsia="ru-RU"/>
        </w:rPr>
        <w:t>Meta Description:</w:t>
      </w:r>
    </w:p>
    <w:p w:rsidR="00AC0DCE" w:rsidRPr="005E3C9B" w:rsidRDefault="005E3C9B" w:rsidP="005E3C9B">
      <w:pPr>
        <w:spacing w:line="240" w:lineRule="auto"/>
        <w:rPr>
          <w:rFonts w:ascii="Times New Roman" w:hAnsi="Times New Roman" w:cs="Times New Roman"/>
          <w:sz w:val="24"/>
          <w:szCs w:val="24"/>
          <w:lang w:val="ru-RU" w:eastAsia="ko-KR"/>
        </w:rPr>
      </w:pPr>
      <w:r w:rsidRPr="005E3C9B">
        <w:rPr>
          <w:rFonts w:ascii="Times New Roman" w:hAnsi="Times New Roman" w:cs="Times New Roman"/>
          <w:sz w:val="24"/>
          <w:szCs w:val="24"/>
          <w:lang w:val="ru-RU"/>
        </w:rPr>
        <w:t xml:space="preserve">Широкий ассортимент систем центрального кондиционирования </w:t>
      </w:r>
      <w:r w:rsidRPr="005E3C9B">
        <w:rPr>
          <w:rFonts w:ascii="Times New Roman" w:hAnsi="Times New Roman" w:cs="Times New Roman"/>
          <w:sz w:val="24"/>
          <w:szCs w:val="24"/>
        </w:rPr>
        <w:t>LG</w:t>
      </w:r>
      <w:r w:rsidRPr="005E3C9B">
        <w:rPr>
          <w:rFonts w:ascii="Times New Roman" w:hAnsi="Times New Roman" w:cs="Times New Roman"/>
          <w:sz w:val="24"/>
          <w:szCs w:val="24"/>
          <w:lang w:val="ru-RU"/>
        </w:rPr>
        <w:t xml:space="preserve"> позволяет найти решение для объектов любой категории.</w:t>
      </w:r>
      <w:r w:rsidR="00AC0DCE" w:rsidRPr="00AC0D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AC0DCE" w:rsidRPr="005E3C9B" w:rsidRDefault="00AC0DCE" w:rsidP="00AC0DCE">
      <w:pPr>
        <w:rPr>
          <w:rFonts w:ascii="Times New Roman" w:hAnsi="Times New Roman" w:cs="Times New Roman"/>
          <w:sz w:val="24"/>
          <w:szCs w:val="24"/>
          <w:lang w:val="ru-RU" w:eastAsia="ko-KR"/>
        </w:rPr>
      </w:pPr>
      <w:r w:rsidRPr="00AC0DCE">
        <w:rPr>
          <w:rFonts w:ascii="Times New Roman" w:eastAsia="Times New Roman" w:hAnsi="Times New Roman" w:cs="Times New Roman"/>
          <w:b/>
          <w:bCs/>
          <w:color w:val="5D6262"/>
          <w:sz w:val="24"/>
          <w:szCs w:val="24"/>
          <w:shd w:val="clear" w:color="auto" w:fill="FAFAFA"/>
          <w:lang w:eastAsia="ru-RU"/>
        </w:rPr>
        <w:t>Meta</w:t>
      </w:r>
      <w:r w:rsidRPr="00AC0DCE">
        <w:rPr>
          <w:rFonts w:ascii="Times New Roman" w:eastAsia="Times New Roman" w:hAnsi="Times New Roman" w:cs="Times New Roman"/>
          <w:b/>
          <w:bCs/>
          <w:color w:val="5D6262"/>
          <w:sz w:val="24"/>
          <w:szCs w:val="24"/>
          <w:shd w:val="clear" w:color="auto" w:fill="FAFAFA"/>
          <w:lang w:val="ru-RU" w:eastAsia="ru-RU"/>
        </w:rPr>
        <w:t xml:space="preserve"> </w:t>
      </w:r>
      <w:r w:rsidRPr="00AC0DCE">
        <w:rPr>
          <w:rFonts w:ascii="Times New Roman" w:eastAsia="Times New Roman" w:hAnsi="Times New Roman" w:cs="Times New Roman"/>
          <w:b/>
          <w:bCs/>
          <w:color w:val="5D6262"/>
          <w:sz w:val="24"/>
          <w:szCs w:val="24"/>
          <w:shd w:val="clear" w:color="auto" w:fill="FAFAFA"/>
          <w:lang w:eastAsia="ru-RU"/>
        </w:rPr>
        <w:t>Keywords</w:t>
      </w:r>
      <w:r w:rsidRPr="00AC0D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AFAFA"/>
          <w:lang w:val="ru-RU" w:eastAsia="ru-RU"/>
        </w:rPr>
        <w:t>:</w:t>
      </w:r>
    </w:p>
    <w:p w:rsidR="00AC0DCE" w:rsidRPr="004C3037" w:rsidRDefault="00AC0DCE" w:rsidP="00AC0DCE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C0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LG</w:t>
      </w:r>
      <w:r w:rsidR="005E3C9B" w:rsidRPr="005E3C9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r w:rsidR="005E3C9B">
        <w:rPr>
          <w:rFonts w:ascii="Times New Roman" w:hAnsi="Times New Roman" w:cs="Times New Roman"/>
          <w:sz w:val="24"/>
          <w:szCs w:val="24"/>
          <w:lang w:val="ru-RU" w:eastAsia="ko-KR"/>
        </w:rPr>
        <w:t>и</w:t>
      </w:r>
      <w:r w:rsidR="005E3C9B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нверторные системы</w:t>
      </w:r>
      <w:r w:rsidR="005E3C9B" w:rsidRPr="005E3C9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, </w:t>
      </w:r>
      <w:r w:rsidR="005E3C9B">
        <w:rPr>
          <w:rFonts w:ascii="Times New Roman" w:hAnsi="Times New Roman" w:cs="Times New Roman"/>
          <w:sz w:val="24"/>
          <w:szCs w:val="24"/>
          <w:lang w:val="ru-RU" w:eastAsia="ko-KR"/>
        </w:rPr>
        <w:t>чиллер</w:t>
      </w:r>
      <w:r w:rsidR="005E3C9B" w:rsidRPr="005E3C9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, </w:t>
      </w:r>
      <w:r w:rsidR="005E3C9B">
        <w:rPr>
          <w:rFonts w:ascii="Times New Roman" w:hAnsi="Times New Roman" w:cs="Times New Roman"/>
          <w:sz w:val="24"/>
          <w:szCs w:val="24"/>
          <w:lang w:val="ru-RU" w:eastAsia="ko-KR"/>
        </w:rPr>
        <w:t>компрессор</w:t>
      </w:r>
      <w:r w:rsidR="005E3C9B" w:rsidRPr="005E3C9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, </w:t>
      </w:r>
      <w:r w:rsidR="004C3037">
        <w:rPr>
          <w:rFonts w:ascii="Times New Roman" w:hAnsi="Times New Roman" w:cs="Times New Roman"/>
          <w:sz w:val="24"/>
          <w:szCs w:val="24"/>
          <w:lang w:val="ru-RU" w:eastAsia="ko-KR"/>
        </w:rPr>
        <w:t>кондиционер</w:t>
      </w:r>
      <w:r w:rsidR="004C3037" w:rsidRPr="004C3037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, </w:t>
      </w:r>
      <w:r w:rsidR="004C3037">
        <w:rPr>
          <w:rFonts w:ascii="Times New Roman" w:hAnsi="Times New Roman" w:cs="Times New Roman"/>
          <w:sz w:val="24"/>
          <w:szCs w:val="24"/>
          <w:lang w:val="ru-RU" w:eastAsia="ko-KR"/>
        </w:rPr>
        <w:t>холодильные машины</w:t>
      </w:r>
      <w:proofErr w:type="gramStart"/>
      <w:r w:rsidR="004C3037" w:rsidRPr="004C3037">
        <w:rPr>
          <w:rFonts w:ascii="Times New Roman" w:hAnsi="Times New Roman" w:cs="Times New Roman"/>
          <w:sz w:val="24"/>
          <w:szCs w:val="24"/>
          <w:lang w:val="ru-RU" w:eastAsia="ko-KR"/>
        </w:rPr>
        <w:t>,</w:t>
      </w:r>
      <w:r w:rsidR="004C3037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VRF</w:t>
      </w:r>
      <w:proofErr w:type="gramEnd"/>
      <w:r w:rsidR="004C3037"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LG Multi V</w:t>
      </w:r>
      <w:r w:rsidR="004C3037" w:rsidRPr="004C3037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, </w:t>
      </w:r>
      <w:r w:rsidR="004C3037" w:rsidRPr="00AC0DCE">
        <w:rPr>
          <w:rFonts w:ascii="Times New Roman" w:hAnsi="Times New Roman" w:cs="Times New Roman"/>
          <w:sz w:val="24"/>
          <w:szCs w:val="24"/>
          <w:lang w:val="ru-RU" w:eastAsia="ko-KR"/>
        </w:rPr>
        <w:t>AHRI</w:t>
      </w:r>
    </w:p>
    <w:p w:rsidR="00AC0DCE" w:rsidRPr="00AC0DCE" w:rsidRDefault="00AC0DCE" w:rsidP="00AC0DCE">
      <w:pPr>
        <w:spacing w:after="2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C0DCE" w:rsidRPr="004C3037" w:rsidRDefault="00AC0DCE" w:rsidP="00AC0DCE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C0DCE">
        <w:rPr>
          <w:rFonts w:ascii="Times New Roman" w:eastAsia="Times New Roman" w:hAnsi="Times New Roman" w:cs="Times New Roman"/>
          <w:b/>
          <w:bCs/>
          <w:color w:val="5D6262"/>
          <w:sz w:val="24"/>
          <w:szCs w:val="24"/>
          <w:shd w:val="clear" w:color="auto" w:fill="FAFAFA"/>
          <w:lang w:eastAsia="ru-RU"/>
        </w:rPr>
        <w:t>Internal</w:t>
      </w:r>
      <w:r w:rsidRPr="004C3037">
        <w:rPr>
          <w:rFonts w:ascii="Times New Roman" w:eastAsia="Times New Roman" w:hAnsi="Times New Roman" w:cs="Times New Roman"/>
          <w:b/>
          <w:bCs/>
          <w:color w:val="5D6262"/>
          <w:sz w:val="24"/>
          <w:szCs w:val="24"/>
          <w:shd w:val="clear" w:color="auto" w:fill="FAFAFA"/>
          <w:lang w:val="ru-RU" w:eastAsia="ru-RU"/>
        </w:rPr>
        <w:t xml:space="preserve"> </w:t>
      </w:r>
      <w:r w:rsidRPr="00AC0DCE">
        <w:rPr>
          <w:rFonts w:ascii="Times New Roman" w:eastAsia="Times New Roman" w:hAnsi="Times New Roman" w:cs="Times New Roman"/>
          <w:b/>
          <w:bCs/>
          <w:color w:val="5D6262"/>
          <w:sz w:val="24"/>
          <w:szCs w:val="24"/>
          <w:shd w:val="clear" w:color="auto" w:fill="FAFAFA"/>
          <w:lang w:eastAsia="ru-RU"/>
        </w:rPr>
        <w:t>Search</w:t>
      </w:r>
      <w:r w:rsidRPr="004C3037">
        <w:rPr>
          <w:rFonts w:ascii="Times New Roman" w:eastAsia="Times New Roman" w:hAnsi="Times New Roman" w:cs="Times New Roman"/>
          <w:b/>
          <w:bCs/>
          <w:color w:val="5D6262"/>
          <w:sz w:val="24"/>
          <w:szCs w:val="24"/>
          <w:shd w:val="clear" w:color="auto" w:fill="FAFAFA"/>
          <w:lang w:val="ru-RU" w:eastAsia="ru-RU"/>
        </w:rPr>
        <w:t xml:space="preserve"> </w:t>
      </w:r>
      <w:r w:rsidRPr="00AC0DCE">
        <w:rPr>
          <w:rFonts w:ascii="Times New Roman" w:eastAsia="Times New Roman" w:hAnsi="Times New Roman" w:cs="Times New Roman"/>
          <w:b/>
          <w:bCs/>
          <w:color w:val="5D6262"/>
          <w:sz w:val="24"/>
          <w:szCs w:val="24"/>
          <w:shd w:val="clear" w:color="auto" w:fill="FAFAFA"/>
          <w:lang w:eastAsia="ru-RU"/>
        </w:rPr>
        <w:t>Keywords</w:t>
      </w:r>
      <w:r w:rsidRPr="004C303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AFAFA"/>
          <w:lang w:val="ru-RU" w:eastAsia="ru-RU"/>
        </w:rPr>
        <w:t>:</w:t>
      </w:r>
    </w:p>
    <w:p w:rsidR="004C3037" w:rsidRPr="004C3037" w:rsidRDefault="004C3037" w:rsidP="004C3037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C0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LG</w:t>
      </w:r>
      <w:r w:rsidRPr="005E3C9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 w:eastAsia="ko-KR"/>
        </w:rPr>
        <w:t>и</w:t>
      </w:r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>нверторные системы</w:t>
      </w:r>
      <w:r w:rsidRPr="005E3C9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 w:eastAsia="ko-KR"/>
        </w:rPr>
        <w:t>чиллер</w:t>
      </w:r>
      <w:r w:rsidRPr="005E3C9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 w:eastAsia="ko-KR"/>
        </w:rPr>
        <w:t>компрессор</w:t>
      </w:r>
      <w:r w:rsidRPr="005E3C9B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 w:eastAsia="ko-KR"/>
        </w:rPr>
        <w:t>кондиционер</w:t>
      </w:r>
      <w:r w:rsidRPr="004C3037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 w:eastAsia="ko-KR"/>
        </w:rPr>
        <w:t>холодильные машины</w:t>
      </w:r>
      <w:proofErr w:type="gramStart"/>
      <w:r w:rsidRPr="004C3037">
        <w:rPr>
          <w:rFonts w:ascii="Times New Roman" w:hAnsi="Times New Roman" w:cs="Times New Roman"/>
          <w:sz w:val="24"/>
          <w:szCs w:val="24"/>
          <w:lang w:val="ru-RU" w:eastAsia="ko-KR"/>
        </w:rPr>
        <w:t>,</w:t>
      </w:r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>VRF</w:t>
      </w:r>
      <w:proofErr w:type="gramEnd"/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LG Multi V</w:t>
      </w:r>
      <w:r w:rsidRPr="004C3037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, </w:t>
      </w:r>
      <w:r w:rsidRPr="00AC0DCE">
        <w:rPr>
          <w:rFonts w:ascii="Times New Roman" w:hAnsi="Times New Roman" w:cs="Times New Roman"/>
          <w:sz w:val="24"/>
          <w:szCs w:val="24"/>
          <w:lang w:val="ru-RU" w:eastAsia="ko-KR"/>
        </w:rPr>
        <w:t>AHRI</w:t>
      </w:r>
    </w:p>
    <w:p w:rsidR="00AC0DCE" w:rsidRPr="004C3037" w:rsidRDefault="00AC0DCE" w:rsidP="00AC0DCE">
      <w:pPr>
        <w:spacing w:after="2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15D28" w:rsidRPr="00AC0DCE" w:rsidRDefault="00AC0DCE" w:rsidP="00AC0DC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DC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AFAFA"/>
          <w:lang w:eastAsia="ru-RU"/>
        </w:rPr>
        <w:lastRenderedPageBreak/>
        <w:t>Title URL</w:t>
      </w:r>
      <w:r w:rsidRPr="00AC0D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AFAFA"/>
          <w:lang w:eastAsia="ru-RU"/>
        </w:rPr>
        <w:t xml:space="preserve">: </w:t>
      </w:r>
      <w:proofErr w:type="spellStart"/>
      <w:r w:rsidRPr="00AC0D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AFAFA"/>
          <w:lang w:eastAsia="ru-RU"/>
        </w:rPr>
        <w:t>lg</w:t>
      </w:r>
      <w:proofErr w:type="spellEnd"/>
      <w:r w:rsidRPr="00AC0D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AFAFA"/>
          <w:lang w:eastAsia="ru-RU"/>
        </w:rPr>
        <w:t>-new-press-</w:t>
      </w:r>
      <w:r w:rsidR="004C303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AFAFA"/>
          <w:lang w:eastAsia="ru-RU"/>
        </w:rPr>
        <w:t>sale-start-chillers</w:t>
      </w:r>
    </w:p>
    <w:sectPr w:rsidR="00015D28" w:rsidRPr="00AC0DCE" w:rsidSect="00C337AF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B59" w:rsidRDefault="00CD5B59" w:rsidP="00836F09">
      <w:pPr>
        <w:spacing w:after="0" w:line="240" w:lineRule="auto"/>
      </w:pPr>
      <w:r>
        <w:separator/>
      </w:r>
    </w:p>
  </w:endnote>
  <w:endnote w:type="continuationSeparator" w:id="0">
    <w:p w:rsidR="00CD5B59" w:rsidRDefault="00CD5B59" w:rsidP="00836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B59" w:rsidRDefault="00CD5B59" w:rsidP="00836F09">
      <w:pPr>
        <w:spacing w:after="0" w:line="240" w:lineRule="auto"/>
      </w:pPr>
      <w:r>
        <w:separator/>
      </w:r>
    </w:p>
  </w:footnote>
  <w:footnote w:type="continuationSeparator" w:id="0">
    <w:p w:rsidR="00CD5B59" w:rsidRDefault="00CD5B59" w:rsidP="00836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47A" w:rsidRDefault="00D3147A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-167005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3147A" w:rsidRDefault="00D314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374E7"/>
    <w:multiLevelType w:val="hybridMultilevel"/>
    <w:tmpl w:val="6DDC1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645"/>
    <w:rsid w:val="00015D28"/>
    <w:rsid w:val="000214C5"/>
    <w:rsid w:val="00073E89"/>
    <w:rsid w:val="00096126"/>
    <w:rsid w:val="000A2702"/>
    <w:rsid w:val="000E6963"/>
    <w:rsid w:val="00120A44"/>
    <w:rsid w:val="00122212"/>
    <w:rsid w:val="001277A5"/>
    <w:rsid w:val="00131E06"/>
    <w:rsid w:val="0013498B"/>
    <w:rsid w:val="001463BB"/>
    <w:rsid w:val="00146CF7"/>
    <w:rsid w:val="00151350"/>
    <w:rsid w:val="00151F3E"/>
    <w:rsid w:val="00165D1B"/>
    <w:rsid w:val="00166C89"/>
    <w:rsid w:val="00172EA5"/>
    <w:rsid w:val="00174E07"/>
    <w:rsid w:val="0018232B"/>
    <w:rsid w:val="001B28AF"/>
    <w:rsid w:val="001B5431"/>
    <w:rsid w:val="00201C2A"/>
    <w:rsid w:val="00210FB1"/>
    <w:rsid w:val="0022086A"/>
    <w:rsid w:val="00256EBD"/>
    <w:rsid w:val="00277557"/>
    <w:rsid w:val="00277BBA"/>
    <w:rsid w:val="002804F1"/>
    <w:rsid w:val="00290363"/>
    <w:rsid w:val="002A0559"/>
    <w:rsid w:val="002A70F0"/>
    <w:rsid w:val="002B5F3D"/>
    <w:rsid w:val="002B6707"/>
    <w:rsid w:val="002B72FF"/>
    <w:rsid w:val="002C5964"/>
    <w:rsid w:val="002F2CD0"/>
    <w:rsid w:val="002F3A6C"/>
    <w:rsid w:val="002F6C98"/>
    <w:rsid w:val="00330E5C"/>
    <w:rsid w:val="00331594"/>
    <w:rsid w:val="0034358E"/>
    <w:rsid w:val="0034765D"/>
    <w:rsid w:val="003531E8"/>
    <w:rsid w:val="00357859"/>
    <w:rsid w:val="003932A9"/>
    <w:rsid w:val="003D1E3B"/>
    <w:rsid w:val="003E4FD1"/>
    <w:rsid w:val="003F58D8"/>
    <w:rsid w:val="00426176"/>
    <w:rsid w:val="00433A0F"/>
    <w:rsid w:val="004619A2"/>
    <w:rsid w:val="004855ED"/>
    <w:rsid w:val="004A1CAD"/>
    <w:rsid w:val="004A3ED8"/>
    <w:rsid w:val="004C26E1"/>
    <w:rsid w:val="004C3037"/>
    <w:rsid w:val="004C5733"/>
    <w:rsid w:val="004C5990"/>
    <w:rsid w:val="004D10A6"/>
    <w:rsid w:val="004D2A6F"/>
    <w:rsid w:val="004E29DB"/>
    <w:rsid w:val="004F5AB0"/>
    <w:rsid w:val="00507292"/>
    <w:rsid w:val="00513C57"/>
    <w:rsid w:val="00540C1C"/>
    <w:rsid w:val="00550DA9"/>
    <w:rsid w:val="00583A06"/>
    <w:rsid w:val="00597455"/>
    <w:rsid w:val="005B5F51"/>
    <w:rsid w:val="005D55D0"/>
    <w:rsid w:val="005E0B6A"/>
    <w:rsid w:val="005E3C9B"/>
    <w:rsid w:val="00625F68"/>
    <w:rsid w:val="00636589"/>
    <w:rsid w:val="00660716"/>
    <w:rsid w:val="0066614E"/>
    <w:rsid w:val="00693617"/>
    <w:rsid w:val="00693AA8"/>
    <w:rsid w:val="006A551C"/>
    <w:rsid w:val="006C3DF9"/>
    <w:rsid w:val="006D3C45"/>
    <w:rsid w:val="00701BD1"/>
    <w:rsid w:val="0073280B"/>
    <w:rsid w:val="00741657"/>
    <w:rsid w:val="00751CCB"/>
    <w:rsid w:val="00796B6E"/>
    <w:rsid w:val="007A2EBA"/>
    <w:rsid w:val="007C6193"/>
    <w:rsid w:val="007F7D92"/>
    <w:rsid w:val="008014E2"/>
    <w:rsid w:val="00806008"/>
    <w:rsid w:val="00810D8D"/>
    <w:rsid w:val="00823DE2"/>
    <w:rsid w:val="008261C5"/>
    <w:rsid w:val="00836F09"/>
    <w:rsid w:val="00843CE5"/>
    <w:rsid w:val="00845963"/>
    <w:rsid w:val="00845E55"/>
    <w:rsid w:val="008513D9"/>
    <w:rsid w:val="00851C79"/>
    <w:rsid w:val="008535A0"/>
    <w:rsid w:val="00854AB2"/>
    <w:rsid w:val="008708A3"/>
    <w:rsid w:val="0088629D"/>
    <w:rsid w:val="00886C36"/>
    <w:rsid w:val="00887FE5"/>
    <w:rsid w:val="008B03B2"/>
    <w:rsid w:val="008C1D24"/>
    <w:rsid w:val="008D1D92"/>
    <w:rsid w:val="008D3B01"/>
    <w:rsid w:val="008D71C1"/>
    <w:rsid w:val="008E2E5B"/>
    <w:rsid w:val="00921DAC"/>
    <w:rsid w:val="0092264B"/>
    <w:rsid w:val="00945D25"/>
    <w:rsid w:val="00946A60"/>
    <w:rsid w:val="0095688A"/>
    <w:rsid w:val="00972D5D"/>
    <w:rsid w:val="00972ED8"/>
    <w:rsid w:val="00992014"/>
    <w:rsid w:val="009E5B30"/>
    <w:rsid w:val="00A102DA"/>
    <w:rsid w:val="00A3596E"/>
    <w:rsid w:val="00A50108"/>
    <w:rsid w:val="00A53BFB"/>
    <w:rsid w:val="00A56CBF"/>
    <w:rsid w:val="00A66D66"/>
    <w:rsid w:val="00A74AEC"/>
    <w:rsid w:val="00A81D6E"/>
    <w:rsid w:val="00A85660"/>
    <w:rsid w:val="00A90197"/>
    <w:rsid w:val="00AB555D"/>
    <w:rsid w:val="00AC0DCE"/>
    <w:rsid w:val="00AC76C9"/>
    <w:rsid w:val="00AD7C99"/>
    <w:rsid w:val="00AF566E"/>
    <w:rsid w:val="00AF6593"/>
    <w:rsid w:val="00B45000"/>
    <w:rsid w:val="00B61908"/>
    <w:rsid w:val="00B71B21"/>
    <w:rsid w:val="00B75B6C"/>
    <w:rsid w:val="00B81BD2"/>
    <w:rsid w:val="00B94EB5"/>
    <w:rsid w:val="00BA4228"/>
    <w:rsid w:val="00BC4131"/>
    <w:rsid w:val="00BD096C"/>
    <w:rsid w:val="00BD38AB"/>
    <w:rsid w:val="00BE12C5"/>
    <w:rsid w:val="00C125E8"/>
    <w:rsid w:val="00C337AF"/>
    <w:rsid w:val="00C33A87"/>
    <w:rsid w:val="00C34A01"/>
    <w:rsid w:val="00C52A98"/>
    <w:rsid w:val="00C95D12"/>
    <w:rsid w:val="00CC275C"/>
    <w:rsid w:val="00CC7112"/>
    <w:rsid w:val="00CD5B59"/>
    <w:rsid w:val="00CE78E2"/>
    <w:rsid w:val="00CF047C"/>
    <w:rsid w:val="00D27645"/>
    <w:rsid w:val="00D27DFA"/>
    <w:rsid w:val="00D30082"/>
    <w:rsid w:val="00D31140"/>
    <w:rsid w:val="00D3147A"/>
    <w:rsid w:val="00D33657"/>
    <w:rsid w:val="00D62B3D"/>
    <w:rsid w:val="00D67218"/>
    <w:rsid w:val="00D708FC"/>
    <w:rsid w:val="00D73F95"/>
    <w:rsid w:val="00D834BA"/>
    <w:rsid w:val="00D86E7B"/>
    <w:rsid w:val="00D95164"/>
    <w:rsid w:val="00DA001C"/>
    <w:rsid w:val="00DC1D9F"/>
    <w:rsid w:val="00DD7A7A"/>
    <w:rsid w:val="00DE575C"/>
    <w:rsid w:val="00E20270"/>
    <w:rsid w:val="00E32433"/>
    <w:rsid w:val="00E54D3B"/>
    <w:rsid w:val="00E84B5E"/>
    <w:rsid w:val="00E91959"/>
    <w:rsid w:val="00EA10E5"/>
    <w:rsid w:val="00EA3727"/>
    <w:rsid w:val="00EB5410"/>
    <w:rsid w:val="00EC3131"/>
    <w:rsid w:val="00EC3EBE"/>
    <w:rsid w:val="00EC7948"/>
    <w:rsid w:val="00ED7152"/>
    <w:rsid w:val="00ED7A6F"/>
    <w:rsid w:val="00EE7BE0"/>
    <w:rsid w:val="00F0718E"/>
    <w:rsid w:val="00F1061B"/>
    <w:rsid w:val="00F158ED"/>
    <w:rsid w:val="00F16264"/>
    <w:rsid w:val="00F16CEC"/>
    <w:rsid w:val="00F2109D"/>
    <w:rsid w:val="00F549F3"/>
    <w:rsid w:val="00F71302"/>
    <w:rsid w:val="00F87FE7"/>
    <w:rsid w:val="00F935EC"/>
    <w:rsid w:val="00F95694"/>
    <w:rsid w:val="00FB76E9"/>
    <w:rsid w:val="00FC0261"/>
    <w:rsid w:val="00FC6B7A"/>
    <w:rsid w:val="00FD1D18"/>
    <w:rsid w:val="00FD4C3D"/>
    <w:rsid w:val="00FE6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645"/>
    <w:pPr>
      <w:spacing w:after="200" w:line="276" w:lineRule="auto"/>
      <w:jc w:val="left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6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6F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F09"/>
    <w:rPr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36F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F09"/>
    <w:rPr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1349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49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498B"/>
    <w:rPr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49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498B"/>
    <w:rPr>
      <w:b/>
      <w:bCs/>
      <w:sz w:val="20"/>
      <w:szCs w:val="20"/>
      <w:lang w:eastAsia="ja-JP"/>
    </w:rPr>
  </w:style>
  <w:style w:type="paragraph" w:styleId="Revision">
    <w:name w:val="Revision"/>
    <w:hidden/>
    <w:uiPriority w:val="99"/>
    <w:semiHidden/>
    <w:rsid w:val="0013498B"/>
    <w:pPr>
      <w:jc w:val="left"/>
    </w:pPr>
    <w:rPr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98B"/>
    <w:pPr>
      <w:spacing w:after="0" w:line="240" w:lineRule="auto"/>
    </w:pPr>
    <w:rPr>
      <w:rFonts w:ascii="Gulim" w:eastAsia="Gulim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98B"/>
    <w:rPr>
      <w:rFonts w:ascii="Gulim" w:eastAsia="Gulim"/>
      <w:sz w:val="18"/>
      <w:szCs w:val="18"/>
      <w:lang w:eastAsia="ja-JP"/>
    </w:rPr>
  </w:style>
  <w:style w:type="character" w:styleId="Hyperlink">
    <w:name w:val="Hyperlink"/>
    <w:basedOn w:val="DefaultParagraphFont"/>
    <w:uiPriority w:val="99"/>
    <w:unhideWhenUsed/>
    <w:rsid w:val="00277BB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C0DCE"/>
    <w:pPr>
      <w:spacing w:before="15" w:after="15" w:line="240" w:lineRule="auto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AC0DCE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645"/>
    <w:pPr>
      <w:spacing w:after="200" w:line="276" w:lineRule="auto"/>
      <w:jc w:val="left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6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6F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F09"/>
    <w:rPr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36F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F09"/>
    <w:rPr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1349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49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498B"/>
    <w:rPr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49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498B"/>
    <w:rPr>
      <w:b/>
      <w:bCs/>
      <w:sz w:val="20"/>
      <w:szCs w:val="20"/>
      <w:lang w:eastAsia="ja-JP"/>
    </w:rPr>
  </w:style>
  <w:style w:type="paragraph" w:styleId="Revision">
    <w:name w:val="Revision"/>
    <w:hidden/>
    <w:uiPriority w:val="99"/>
    <w:semiHidden/>
    <w:rsid w:val="0013498B"/>
    <w:pPr>
      <w:jc w:val="left"/>
    </w:pPr>
    <w:rPr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98B"/>
    <w:pPr>
      <w:spacing w:after="0" w:line="240" w:lineRule="auto"/>
    </w:pPr>
    <w:rPr>
      <w:rFonts w:ascii="Gulim" w:eastAsia="Gulim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98B"/>
    <w:rPr>
      <w:rFonts w:ascii="Gulim" w:eastAsia="Gulim"/>
      <w:sz w:val="18"/>
      <w:szCs w:val="18"/>
      <w:lang w:eastAsia="ja-JP"/>
    </w:rPr>
  </w:style>
  <w:style w:type="character" w:styleId="Hyperlink">
    <w:name w:val="Hyperlink"/>
    <w:basedOn w:val="DefaultParagraphFont"/>
    <w:uiPriority w:val="99"/>
    <w:unhideWhenUsed/>
    <w:rsid w:val="00277BB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C0DCE"/>
    <w:pPr>
      <w:spacing w:before="15" w:after="15" w:line="240" w:lineRule="auto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AC0DCE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odnoklassniki.ru/LGRussi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LGRussia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vk.com/lgrussi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g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23D20-F889-4F30-B14D-03E2D0D6B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704</Words>
  <Characters>4018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 Electronics RUS</Company>
  <LinksUpToDate>false</LinksUpToDate>
  <CharactersWithSpaces>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 Merrick Laravea</dc:creator>
  <cp:lastModifiedBy>Swagath H</cp:lastModifiedBy>
  <cp:revision>2</cp:revision>
  <cp:lastPrinted>2016-09-05T12:57:00Z</cp:lastPrinted>
  <dcterms:created xsi:type="dcterms:W3CDTF">2016-09-07T15:12:00Z</dcterms:created>
  <dcterms:modified xsi:type="dcterms:W3CDTF">2016-09-07T15:12:00Z</dcterms:modified>
</cp:coreProperties>
</file>